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FD84C" w14:textId="77777777" w:rsidR="00750F59" w:rsidRDefault="00000000">
      <w:pPr>
        <w:jc w:val="center"/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tbl>
      <w:tblPr>
        <w:tblStyle w:val="a4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079"/>
        <w:gridCol w:w="3119"/>
        <w:gridCol w:w="1167"/>
        <w:gridCol w:w="3033"/>
      </w:tblGrid>
      <w:tr w:rsidR="00750F59" w14:paraId="26ACA194" w14:textId="77777777">
        <w:trPr>
          <w:trHeight w:val="388"/>
        </w:trPr>
        <w:tc>
          <w:tcPr>
            <w:tcW w:w="1079" w:type="dxa"/>
            <w:vAlign w:val="center"/>
          </w:tcPr>
          <w:p w14:paraId="51F76C9A" w14:textId="77777777" w:rsidR="00750F59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3119" w:type="dxa"/>
            <w:vAlign w:val="center"/>
          </w:tcPr>
          <w:p w14:paraId="27C9FC24" w14:textId="77777777" w:rsidR="00750F59" w:rsidRDefault="00000000">
            <w:pPr>
              <w:jc w:val="center"/>
            </w:pPr>
            <w:r>
              <w:rPr>
                <w:rFonts w:hint="eastAsia"/>
              </w:rPr>
              <w:t>孟祥河</w:t>
            </w:r>
          </w:p>
        </w:tc>
        <w:tc>
          <w:tcPr>
            <w:tcW w:w="1167" w:type="dxa"/>
            <w:vAlign w:val="center"/>
          </w:tcPr>
          <w:p w14:paraId="0FD269C5" w14:textId="77777777" w:rsidR="00750F59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77777777" w:rsidR="00750F59" w:rsidRDefault="00000000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</w:tr>
      <w:tr w:rsidR="00750F59" w14:paraId="074BBE01" w14:textId="77777777">
        <w:trPr>
          <w:trHeight w:val="355"/>
        </w:trPr>
        <w:tc>
          <w:tcPr>
            <w:tcW w:w="1079" w:type="dxa"/>
            <w:vAlign w:val="center"/>
          </w:tcPr>
          <w:p w14:paraId="1C254D5B" w14:textId="77777777" w:rsidR="00750F59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3119" w:type="dxa"/>
            <w:vAlign w:val="center"/>
          </w:tcPr>
          <w:p w14:paraId="164AE350" w14:textId="77777777" w:rsidR="00750F59" w:rsidRDefault="00000000">
            <w:pPr>
              <w:jc w:val="center"/>
            </w:pPr>
            <w:r>
              <w:rPr>
                <w:rFonts w:hint="eastAsia"/>
              </w:rPr>
              <w:t>食品学院</w:t>
            </w:r>
          </w:p>
        </w:tc>
        <w:tc>
          <w:tcPr>
            <w:tcW w:w="1167" w:type="dxa"/>
            <w:vAlign w:val="center"/>
          </w:tcPr>
          <w:p w14:paraId="3A201C2A" w14:textId="77777777" w:rsidR="00750F59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77777777" w:rsidR="00750F59" w:rsidRDefault="00000000">
            <w:r>
              <w:rPr>
                <w:rFonts w:hint="eastAsia"/>
              </w:rPr>
              <w:t>mengxh@zjut.edu.cn</w:t>
            </w:r>
          </w:p>
        </w:tc>
      </w:tr>
      <w:tr w:rsidR="00750F59" w14:paraId="3917062A" w14:textId="77777777">
        <w:trPr>
          <w:trHeight w:val="325"/>
        </w:trPr>
        <w:tc>
          <w:tcPr>
            <w:tcW w:w="1079" w:type="dxa"/>
            <w:vAlign w:val="center"/>
          </w:tcPr>
          <w:p w14:paraId="5E3D9334" w14:textId="77777777" w:rsidR="00750F59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319" w:type="dxa"/>
            <w:gridSpan w:val="3"/>
            <w:vAlign w:val="center"/>
          </w:tcPr>
          <w:p w14:paraId="470B6B90" w14:textId="77777777" w:rsidR="00750F59" w:rsidRDefault="00000000">
            <w:pPr>
              <w:jc w:val="center"/>
            </w:pPr>
            <w:r>
              <w:rPr>
                <w:rFonts w:hint="eastAsia"/>
              </w:rPr>
              <w:t>脂质营养与安全</w:t>
            </w:r>
          </w:p>
        </w:tc>
      </w:tr>
      <w:tr w:rsidR="00750F59" w14:paraId="1B4A7D94" w14:textId="77777777" w:rsidTr="00542D3D">
        <w:trPr>
          <w:trHeight w:val="8675"/>
        </w:trPr>
        <w:tc>
          <w:tcPr>
            <w:tcW w:w="1079" w:type="dxa"/>
            <w:vAlign w:val="center"/>
          </w:tcPr>
          <w:p w14:paraId="0516CF2E" w14:textId="77777777" w:rsidR="00750F59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319" w:type="dxa"/>
            <w:gridSpan w:val="3"/>
          </w:tcPr>
          <w:p w14:paraId="23E02F67" w14:textId="77777777" w:rsidR="00750F59" w:rsidRPr="00542D3D" w:rsidRDefault="00000000" w:rsidP="00542D3D">
            <w:pPr>
              <w:spacing w:line="240" w:lineRule="exac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542D3D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博士，教授，博士生导师，脂质营养与蛋白质工程中心主任。加拿大麦吉尔大学访问学者，中国粮油学会食品分会理事，浙江省食品学会理事。主要研究方向包括功能性脂质，脂质营养与安全，乳品科学与技术等。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承担国家自然基金面上项目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4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项，浙江省重大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1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项，参与国家十三五重点研发计划项目、浙江省重大、杭州市重大项目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10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余项。发表学术论文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160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余篇，其中三大索引论文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70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余篇，他引近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1000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余次，申请国家发明专利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30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件，授权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20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余项，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 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国际刊物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European Lipid Science &amp;Technology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咨询委员，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 xml:space="preserve">Food Chem, Food Hydrocolloids, JAOCS, Proc. </w:t>
            </w:r>
            <w:proofErr w:type="spellStart"/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BioChem</w:t>
            </w:r>
            <w:proofErr w:type="spellEnd"/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, Eur. Lipid Sci &amp;Technol, Food Res. International, Function &amp; Food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等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20</w:t>
            </w:r>
            <w:r w:rsidRPr="00542D3D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  <w:lang w:bidi="ar"/>
              </w:rPr>
              <w:t>余国际刊物评阅人。</w:t>
            </w:r>
          </w:p>
          <w:p w14:paraId="4D8F0759" w14:textId="77777777" w:rsidR="00750F59" w:rsidRPr="00542D3D" w:rsidRDefault="00000000" w:rsidP="00542D3D">
            <w:pPr>
              <w:pStyle w:val="a3"/>
              <w:widowControl/>
              <w:spacing w:beforeAutospacing="0" w:afterAutospacing="0" w:line="240" w:lineRule="exact"/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</w:pPr>
            <w:r w:rsidRPr="00542D3D">
              <w:rPr>
                <w:rFonts w:ascii="Times New Roman" w:eastAsia="黑体" w:hAnsi="Times New Roman" w:cs="Times New Roman"/>
                <w:color w:val="333333"/>
                <w:sz w:val="18"/>
                <w:szCs w:val="18"/>
              </w:rPr>
              <w:t>1</w:t>
            </w:r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.</w:t>
            </w:r>
            <w:proofErr w:type="gramStart"/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山茶籽制油</w:t>
            </w:r>
            <w:proofErr w:type="gramEnd"/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同时原位富集多酚的调控及其抗炎分子机制研究，国家自然基金面上项目，32272242，2023.1-22026.12，主持</w:t>
            </w:r>
          </w:p>
          <w:p w14:paraId="09535C97" w14:textId="78CB09D6" w:rsidR="00750F59" w:rsidRPr="00542D3D" w:rsidRDefault="00000000" w:rsidP="00542D3D">
            <w:pPr>
              <w:pStyle w:val="a3"/>
              <w:widowControl/>
              <w:spacing w:beforeAutospacing="0" w:afterAutospacing="0" w:line="240" w:lineRule="exact"/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</w:pPr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2.油脂煎炸过程中TBBQ生成规律、危害调控及其细胞毒性的分子机制研究，国家自然基金面上项目，32272242，2020.1-2023.12，主持</w:t>
            </w:r>
          </w:p>
          <w:p w14:paraId="2CB15810" w14:textId="4349944C" w:rsidR="00750F59" w:rsidRPr="00542D3D" w:rsidRDefault="00000000" w:rsidP="00542D3D">
            <w:pPr>
              <w:pStyle w:val="a3"/>
              <w:widowControl/>
              <w:spacing w:beforeAutospacing="0" w:afterAutospacing="0" w:line="240" w:lineRule="exact"/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</w:pPr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3.预制食品与个性化定制食品研制-肥胖人群</w:t>
            </w:r>
            <w:proofErr w:type="gramStart"/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特</w:t>
            </w:r>
            <w:proofErr w:type="gramEnd"/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膳营养代餐Bar类食品设计制造及产业化示范，浙江省重点研发项目，2019C02069，2019.1-2022.12，主持</w:t>
            </w:r>
          </w:p>
          <w:p w14:paraId="50A5F122" w14:textId="1FE5EB13" w:rsidR="00750F59" w:rsidRPr="00542D3D" w:rsidRDefault="00000000" w:rsidP="00542D3D">
            <w:pPr>
              <w:pStyle w:val="a3"/>
              <w:widowControl/>
              <w:spacing w:beforeAutospacing="0" w:afterAutospacing="0" w:line="240" w:lineRule="exact"/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</w:pPr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4.茶籽油生物法制备过程中茶皂素</w:t>
            </w:r>
            <w:proofErr w:type="gramStart"/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>介</w:t>
            </w:r>
            <w:proofErr w:type="gramEnd"/>
            <w:r w:rsidRPr="00542D3D">
              <w:rPr>
                <w:rFonts w:asciiTheme="minorEastAsia" w:hAnsiTheme="minorEastAsia" w:cs="Times New Roman"/>
                <w:color w:val="333333"/>
                <w:sz w:val="18"/>
                <w:szCs w:val="18"/>
              </w:rPr>
              <w:t xml:space="preserve">导的乳化机制及调控研究，国家自然基金面上项目，31772001,2018.1-2021.12，主持。 </w:t>
            </w:r>
          </w:p>
          <w:p w14:paraId="59A4F108" w14:textId="51C0131E" w:rsidR="00542D3D" w:rsidRPr="00542D3D" w:rsidRDefault="00542D3D" w:rsidP="00542D3D">
            <w:pPr>
              <w:pStyle w:val="a3"/>
              <w:widowControl/>
              <w:spacing w:beforeAutospacing="0" w:afterAutospacing="0" w:line="240" w:lineRule="exact"/>
              <w:jc w:val="both"/>
              <w:rPr>
                <w:rFonts w:ascii="Times New Roman" w:eastAsia="黑体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542D3D">
              <w:rPr>
                <w:rFonts w:ascii="Times New Roman" w:eastAsia="黑体" w:hAnsi="Times New Roman" w:cs="Times New Roman" w:hint="eastAsia"/>
                <w:b/>
                <w:bCs/>
                <w:color w:val="333333"/>
                <w:sz w:val="18"/>
                <w:szCs w:val="18"/>
              </w:rPr>
              <w:t>Pub</w:t>
            </w:r>
            <w:r>
              <w:rPr>
                <w:rFonts w:ascii="Times New Roman" w:eastAsia="黑体" w:hAnsi="Times New Roman" w:cs="Times New Roman" w:hint="eastAsia"/>
                <w:b/>
                <w:bCs/>
                <w:color w:val="333333"/>
                <w:sz w:val="18"/>
                <w:szCs w:val="18"/>
              </w:rPr>
              <w:t>l</w:t>
            </w:r>
            <w:r w:rsidRPr="00542D3D">
              <w:rPr>
                <w:rFonts w:ascii="Times New Roman" w:eastAsia="黑体" w:hAnsi="Times New Roman" w:cs="Times New Roman" w:hint="eastAsia"/>
                <w:b/>
                <w:bCs/>
                <w:color w:val="333333"/>
                <w:sz w:val="18"/>
                <w:szCs w:val="18"/>
              </w:rPr>
              <w:t>ication</w:t>
            </w:r>
          </w:p>
          <w:p w14:paraId="04AEDC12" w14:textId="2DC3AE30" w:rsidR="00750F59" w:rsidRDefault="00000000" w:rsidP="00542D3D">
            <w:pPr>
              <w:pStyle w:val="a3"/>
              <w:widowControl/>
              <w:spacing w:beforeAutospacing="0" w:afterAutospacing="0" w:line="240" w:lineRule="exact"/>
              <w:jc w:val="both"/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>1.Fractional extraction phenolics from C. oleifera seed kernels exhibited anti-inflammatory effect via PI3K/Akt/NF-</w:t>
            </w:r>
            <w:proofErr w:type="spellStart"/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>κB</w:t>
            </w:r>
            <w:proofErr w:type="spellEnd"/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 xml:space="preserve"> signaling pathway under Caco-2/RAW264.7 co-culture cell model. Food Research International, 2024,197(2). </w:t>
            </w:r>
          </w:p>
          <w:p w14:paraId="4044C48A" w14:textId="77777777" w:rsidR="00750F59" w:rsidRDefault="00000000" w:rsidP="00542D3D">
            <w:pPr>
              <w:pStyle w:val="a3"/>
              <w:widowControl/>
              <w:spacing w:beforeAutospacing="0" w:afterAutospacing="0" w:line="240" w:lineRule="exact"/>
              <w:jc w:val="both"/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 xml:space="preserve">2. An overview of the detection methods to the edible oil oxidation degree: Recent progress, challenges, and perspectives. Food Chemistry, 2024,463(4). </w:t>
            </w:r>
          </w:p>
          <w:p w14:paraId="7C04AEFF" w14:textId="77777777" w:rsidR="00750F59" w:rsidRDefault="00000000" w:rsidP="00542D3D">
            <w:pPr>
              <w:pStyle w:val="a3"/>
              <w:widowControl/>
              <w:spacing w:beforeAutospacing="0" w:afterAutospacing="0" w:line="240" w:lineRule="exact"/>
              <w:jc w:val="both"/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 xml:space="preserve">3. CsPbBr3 NCs Confined and In Situ Grown in ZIF-8: A Stable, Sensitive, Reliable Fluorescent Sensor for Evaluating the Acid Value of Edible Oils. ACS APPLIED MATERIALS &amp; INTERFACES,2024,16, 42772-42782. </w:t>
            </w:r>
          </w:p>
          <w:p w14:paraId="7B9E3321" w14:textId="77777777" w:rsidR="00750F59" w:rsidRDefault="00000000" w:rsidP="00542D3D">
            <w:pPr>
              <w:pStyle w:val="a3"/>
              <w:widowControl/>
              <w:spacing w:beforeAutospacing="0" w:afterAutospacing="0" w:line="240" w:lineRule="exact"/>
              <w:jc w:val="both"/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 xml:space="preserve">4.Recent advances in the stability-improved and performance-enhanced strategies to halide perovskites for the detection of food-harmful </w:t>
            </w:r>
            <w:proofErr w:type="spellStart"/>
            <w:proofErr w:type="gramStart"/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>substances.CHEMICAL</w:t>
            </w:r>
            <w:proofErr w:type="spellEnd"/>
            <w:proofErr w:type="gramEnd"/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 xml:space="preserve"> ENGINEERING JOURNAL,2024,488.</w:t>
            </w:r>
          </w:p>
          <w:p w14:paraId="4A11D165" w14:textId="6411E8EF" w:rsidR="00750F59" w:rsidRDefault="00000000" w:rsidP="00542D3D">
            <w:pPr>
              <w:pStyle w:val="a3"/>
              <w:widowControl/>
              <w:spacing w:beforeAutospacing="0" w:afterAutospacing="0" w:line="240" w:lineRule="exact"/>
              <w:jc w:val="both"/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 xml:space="preserve">5.The gelation characteristics of </w:t>
            </w:r>
            <w:proofErr w:type="spellStart"/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>Torreya</w:t>
            </w:r>
            <w:proofErr w:type="spellEnd"/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 xml:space="preserve"> grandis wax in diacylglycerol and its preparation of </w:t>
            </w:r>
            <w:proofErr w:type="spellStart"/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>oleogel</w:t>
            </w:r>
            <w:proofErr w:type="spellEnd"/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 xml:space="preserve"> substitution for shortening. INTERNATIONAL JOURNAL OF BIOLOGICAL MACROMOLECULES,</w:t>
            </w:r>
            <w:r w:rsidR="00542D3D"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>2024,</w:t>
            </w:r>
            <w:r w:rsidR="00542D3D"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>271,.</w:t>
            </w:r>
            <w:proofErr w:type="gramEnd"/>
          </w:p>
          <w:p w14:paraId="16B2C571" w14:textId="2146878C" w:rsidR="00750F59" w:rsidRDefault="00000000" w:rsidP="00542D3D">
            <w:pPr>
              <w:pStyle w:val="a3"/>
              <w:widowControl/>
              <w:spacing w:beforeAutospacing="0" w:afterAutospacing="0" w:line="240" w:lineRule="exact"/>
              <w:jc w:val="both"/>
            </w:pPr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>6.</w:t>
            </w:r>
            <w:r>
              <w:rPr>
                <w:rFonts w:ascii="Times New Roman" w:eastAsia="黑体" w:hAnsi="Times New Roman" w:cs="Times New Roman"/>
                <w:color w:val="333333"/>
                <w:sz w:val="16"/>
                <w:szCs w:val="16"/>
              </w:rPr>
              <w:t>Formation of adducts during digestion triggered dietary protein for alleviating cytotoxicity of 2-tert-butyl-1,4-benzoquinone</w:t>
            </w:r>
            <w:r>
              <w:rPr>
                <w:rFonts w:ascii="Times New Roman" w:eastAsia="黑体" w:hAnsi="Times New Roman" w:cs="Times New Roman" w:hint="eastAsia"/>
                <w:color w:val="333333"/>
                <w:sz w:val="16"/>
                <w:szCs w:val="16"/>
              </w:rPr>
              <w:t>. FOOD AND CHEMICAL TOXICOLOGY,2024,183.</w:t>
            </w:r>
          </w:p>
        </w:tc>
      </w:tr>
      <w:tr w:rsidR="00750F59" w14:paraId="5C547BEA" w14:textId="77777777">
        <w:trPr>
          <w:trHeight w:val="995"/>
        </w:trPr>
        <w:tc>
          <w:tcPr>
            <w:tcW w:w="1079" w:type="dxa"/>
            <w:vAlign w:val="center"/>
          </w:tcPr>
          <w:p w14:paraId="25521096" w14:textId="77777777" w:rsidR="00750F59" w:rsidRDefault="00000000">
            <w:r>
              <w:rPr>
                <w:rFonts w:hint="eastAsia"/>
              </w:rPr>
              <w:t>对拟招学生的期望</w:t>
            </w:r>
          </w:p>
        </w:tc>
        <w:tc>
          <w:tcPr>
            <w:tcW w:w="7319" w:type="dxa"/>
            <w:gridSpan w:val="3"/>
          </w:tcPr>
          <w:p w14:paraId="7CC5658D" w14:textId="64C23B2E" w:rsidR="00750F59" w:rsidRDefault="00000000">
            <w:pPr>
              <w:rPr>
                <w:rFonts w:hint="eastAsia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16"/>
                <w:szCs w:val="16"/>
                <w:lang w:bidi="ar"/>
              </w:rPr>
              <w:t xml:space="preserve">Major in Food science, Nutrition, Biotechnology and related </w:t>
            </w:r>
            <w:r w:rsidR="00542D3D">
              <w:rPr>
                <w:rFonts w:ascii="Times New Roman" w:eastAsia="黑体" w:hAnsi="Times New Roman" w:cs="Times New Roman" w:hint="eastAsia"/>
                <w:color w:val="333333"/>
                <w:kern w:val="0"/>
                <w:sz w:val="16"/>
                <w:szCs w:val="16"/>
                <w:lang w:bidi="ar"/>
              </w:rPr>
              <w:t>fields.</w:t>
            </w:r>
          </w:p>
        </w:tc>
      </w:tr>
      <w:tr w:rsidR="00750F59" w14:paraId="0BAA1A82" w14:textId="77777777">
        <w:trPr>
          <w:trHeight w:val="454"/>
        </w:trPr>
        <w:tc>
          <w:tcPr>
            <w:tcW w:w="1079" w:type="dxa"/>
            <w:vAlign w:val="center"/>
          </w:tcPr>
          <w:p w14:paraId="007F55EC" w14:textId="77777777" w:rsidR="00750F59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319" w:type="dxa"/>
            <w:gridSpan w:val="3"/>
          </w:tcPr>
          <w:p w14:paraId="38B0A917" w14:textId="77777777" w:rsidR="00750F59" w:rsidRDefault="00750F59"/>
        </w:tc>
      </w:tr>
    </w:tbl>
    <w:p w14:paraId="65A65488" w14:textId="77777777" w:rsidR="00750F59" w:rsidRDefault="00750F59" w:rsidP="00542D3D">
      <w:pPr>
        <w:rPr>
          <w:rFonts w:hint="eastAsia"/>
          <w:szCs w:val="21"/>
        </w:rPr>
      </w:pPr>
    </w:p>
    <w:sectPr w:rsidR="00750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476E76"/>
    <w:rsid w:val="00542D3D"/>
    <w:rsid w:val="00750F59"/>
    <w:rsid w:val="0AA12AA3"/>
    <w:rsid w:val="0CC17C48"/>
    <w:rsid w:val="0D54280D"/>
    <w:rsid w:val="0DC01C7B"/>
    <w:rsid w:val="14501AE1"/>
    <w:rsid w:val="1457759B"/>
    <w:rsid w:val="1B0E2C78"/>
    <w:rsid w:val="1E140EE8"/>
    <w:rsid w:val="244B20BB"/>
    <w:rsid w:val="27670BA6"/>
    <w:rsid w:val="2B4E6D30"/>
    <w:rsid w:val="342D04B5"/>
    <w:rsid w:val="397B0DBD"/>
    <w:rsid w:val="3CE71A6C"/>
    <w:rsid w:val="62B434CE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92D9A1"/>
  <w15:docId w15:val="{D312E4EB-C394-42B5-8C71-A546B272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xianghe Dream</cp:lastModifiedBy>
  <cp:revision>2</cp:revision>
  <dcterms:created xsi:type="dcterms:W3CDTF">2024-12-26T08:10:00Z</dcterms:created>
  <dcterms:modified xsi:type="dcterms:W3CDTF">2024-12-29T07:11:00Z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C22DFA2D845D4788BA5B43691A2DE27D_13</vt:lpwstr>
  </property>
  <property fmtid="{D5CDD505-2E9C-101B-9397-08002B2CF9AE}" pid="4" name="KSOTemplateDocerSaveRecord">
    <vt:lpwstr>eyJoZGlkIjoiODFlMTNlMjYxODZlYzQ0ZWU0MjNiMDkxYzQ2ODNhN2EiLCJ1c2VySWQiOiIyNTg5OTM0NDcifQ==</vt:lpwstr>
  </property>
</Properties>
</file>